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83" w:rsidRPr="005A1E38" w:rsidRDefault="005A1E38" w:rsidP="005A1E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E3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A1E38" w:rsidRDefault="005A1E38" w:rsidP="005A1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материалам установочного совещания </w:t>
      </w:r>
      <w:r w:rsidRPr="00404883">
        <w:rPr>
          <w:rFonts w:ascii="Times New Roman" w:hAnsi="Times New Roman"/>
          <w:sz w:val="28"/>
          <w:szCs w:val="28"/>
        </w:rPr>
        <w:t>по вопросу создания Рабочей группы по</w:t>
      </w:r>
      <w:r w:rsidRPr="00404883">
        <w:rPr>
          <w:rFonts w:ascii="Times New Roman" w:hAnsi="Times New Roman"/>
          <w:bCs/>
          <w:sz w:val="28"/>
          <w:szCs w:val="28"/>
        </w:rPr>
        <w:t xml:space="preserve"> разработке национального стандарта «Требования к материалам и оборудованию, используемому при капитальном ремонте общего имущества многоквартирных домов, финансируемых за счет минимального размера взноса на капитальный ремонт, установленного нормативным правовым актом субъекта Российской Федерации».</w:t>
      </w:r>
    </w:p>
    <w:p w:rsidR="005A1E38" w:rsidRDefault="005A1E38" w:rsidP="005A1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E38" w:rsidRDefault="005A1E38" w:rsidP="005A1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01 января 2018 года в программы капитального ремонта многоквартирных домов (МКД) включено 737 797 МКД, общей площадью 2426,01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E38" w:rsidRDefault="005A1E38" w:rsidP="005A1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запланированный объем средств на проведение капитального ремонта МКД составил более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этом фактический объем средств, использованных на эти цели</w:t>
      </w:r>
      <w:r w:rsidR="00D11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171,4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E38" w:rsidRDefault="005A1E38" w:rsidP="005A1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необходимо отметить, что объем средств на реализацию программы</w:t>
      </w:r>
      <w:r w:rsidR="00E62FD6">
        <w:rPr>
          <w:rFonts w:ascii="Times New Roman" w:hAnsi="Times New Roman" w:cs="Times New Roman"/>
          <w:sz w:val="28"/>
          <w:szCs w:val="28"/>
        </w:rPr>
        <w:t xml:space="preserve"> капитального ремонта МКД имеет тенденцию постоянного роста на 15-20% ежегодно, а собираемость взносов граждан в фонды капитального ремонта составила по итогам 2017 года 92,11%.</w:t>
      </w:r>
    </w:p>
    <w:p w:rsidR="00E62FD6" w:rsidRDefault="000C2E3C" w:rsidP="005A1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же время, проблемы использования некачественных материалов, фальсифицированной продукции, отсутствие проектирования при выполнении работ</w:t>
      </w:r>
      <w:r w:rsidRPr="000C2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капитальному ремонту МКД, и как следствие некачественный ремонт, несут риски дискредитации программы и требуют принятие мер по их устранению.</w:t>
      </w:r>
    </w:p>
    <w:p w:rsidR="000C2E3C" w:rsidRDefault="000C2E3C" w:rsidP="005A1E3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сентябре 2017 года по инициативе </w:t>
      </w:r>
      <w:r>
        <w:rPr>
          <w:rFonts w:ascii="Times New Roman" w:eastAsia="Calibri" w:hAnsi="Times New Roman"/>
          <w:sz w:val="28"/>
          <w:szCs w:val="28"/>
        </w:rPr>
        <w:t>Ассоциации</w:t>
      </w:r>
      <w:r w:rsidRPr="00404883">
        <w:rPr>
          <w:rFonts w:ascii="Times New Roman" w:eastAsia="Calibri" w:hAnsi="Times New Roman"/>
          <w:sz w:val="28"/>
          <w:szCs w:val="28"/>
        </w:rPr>
        <w:t xml:space="preserve"> региональных операторов капитального ремонта многоквартирных домов</w:t>
      </w:r>
      <w:r w:rsidR="004042D9">
        <w:rPr>
          <w:rFonts w:ascii="Times New Roman" w:eastAsia="Calibri" w:hAnsi="Times New Roman"/>
          <w:sz w:val="28"/>
          <w:szCs w:val="28"/>
        </w:rPr>
        <w:t xml:space="preserve"> (АРОКР), в рамках деятельности </w:t>
      </w:r>
      <w:r w:rsidR="004042D9" w:rsidRPr="00404883">
        <w:rPr>
          <w:rFonts w:ascii="Times New Roman" w:hAnsi="Times New Roman"/>
          <w:bCs/>
          <w:sz w:val="28"/>
          <w:szCs w:val="28"/>
        </w:rPr>
        <w:t>Технического комитета № 393 «Услуги (работы) в сфере жилищно-коммунального хозяйства и формирования комфортной городской среды»</w:t>
      </w:r>
      <w:r>
        <w:rPr>
          <w:rFonts w:ascii="Times New Roman" w:eastAsia="Calibri" w:hAnsi="Times New Roman"/>
          <w:sz w:val="28"/>
          <w:szCs w:val="28"/>
        </w:rPr>
        <w:t xml:space="preserve"> был создан профильный подкомитет (</w:t>
      </w:r>
      <w:r w:rsidR="004042D9">
        <w:rPr>
          <w:rFonts w:ascii="Times New Roman" w:eastAsia="Calibri" w:hAnsi="Times New Roman"/>
          <w:sz w:val="28"/>
          <w:szCs w:val="28"/>
        </w:rPr>
        <w:t>ПК 2) «Организация и управление капитальным ремонтом МКД», базовой организацией которого является АРОКР.</w:t>
      </w:r>
    </w:p>
    <w:p w:rsidR="00B770A8" w:rsidRPr="000C2E3C" w:rsidRDefault="00B770A8" w:rsidP="00B77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t xml:space="preserve">Программой стандартизации Технического комитета № 393 </w:t>
      </w:r>
      <w:r>
        <w:rPr>
          <w:rFonts w:ascii="Times New Roman" w:hAnsi="Times New Roman" w:cs="Times New Roman"/>
          <w:sz w:val="28"/>
          <w:szCs w:val="28"/>
        </w:rPr>
        <w:t>в 2018 году предусмотрена разработка трех стандартов, которые будут обязательны к при</w:t>
      </w:r>
      <w:r w:rsidR="00D1141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енению в работе Операторов капитального ремонта МКД всех субъектов РФ:</w:t>
      </w:r>
    </w:p>
    <w:p w:rsidR="00B770A8" w:rsidRDefault="00B770A8" w:rsidP="00B770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t>Технические требования к материалам, технологиям и оборудованию, включаемым в технические задания на проектирование при капитальном р</w:t>
      </w:r>
      <w:r>
        <w:rPr>
          <w:rFonts w:ascii="Times New Roman" w:hAnsi="Times New Roman" w:cs="Times New Roman"/>
          <w:sz w:val="28"/>
          <w:szCs w:val="28"/>
        </w:rPr>
        <w:t>емонте общего имущества МКД;</w:t>
      </w:r>
    </w:p>
    <w:p w:rsidR="00B770A8" w:rsidRPr="00B770A8" w:rsidRDefault="00B770A8" w:rsidP="00B770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t>Организация проектирования при капитальном ремонте общего имущества МКД и согласования предложений о капитальном ремонте с собственниками и органами местного самоуправления;</w:t>
      </w:r>
    </w:p>
    <w:p w:rsidR="00B770A8" w:rsidRDefault="00B770A8" w:rsidP="00B770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lastRenderedPageBreak/>
        <w:t>Организация строительной площадки при капитальном ремонте общего имущества МКД и мер по соблюдению правил хранения и складирования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A8" w:rsidRDefault="00B770A8" w:rsidP="00B7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A8" w:rsidRDefault="00B770A8" w:rsidP="00B770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и принятия указанных стандартов является:</w:t>
      </w:r>
    </w:p>
    <w:p w:rsidR="00B770A8" w:rsidRPr="00B770A8" w:rsidRDefault="00B770A8" w:rsidP="00B770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0A8" w:rsidRPr="00B770A8" w:rsidRDefault="00B770A8" w:rsidP="00B7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t xml:space="preserve">Создание единых требований к материалам и оборудованию, включаемых в технические задания на проектирование и учитывающие требования законодательства об </w:t>
      </w:r>
      <w:proofErr w:type="spellStart"/>
      <w:r w:rsidRPr="00B770A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770A8">
        <w:rPr>
          <w:rFonts w:ascii="Times New Roman" w:hAnsi="Times New Roman" w:cs="Times New Roman"/>
          <w:sz w:val="28"/>
          <w:szCs w:val="28"/>
        </w:rPr>
        <w:t xml:space="preserve"> и необходимости применения решений, снижающих дальнейшие расходы на эксплуатацию здания после завершения работ;</w:t>
      </w:r>
    </w:p>
    <w:p w:rsidR="00B770A8" w:rsidRPr="00B770A8" w:rsidRDefault="00B770A8" w:rsidP="00B7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t>Использование при капитальном ремонте общего имущества многоквартирных домов, выполняемом во исполнение Жилищного кодекса Российской Федерации качественных отечественных материалов и оборудования;</w:t>
      </w:r>
    </w:p>
    <w:p w:rsidR="00B770A8" w:rsidRPr="00B770A8" w:rsidRDefault="00B770A8" w:rsidP="00B7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t>Установление единых правил организации выполнения работ, хранения материалов и оборудования, порядка и условий выполнения работ на многоквартирных домах;</w:t>
      </w:r>
    </w:p>
    <w:p w:rsidR="004042D9" w:rsidRPr="00B770A8" w:rsidRDefault="00B770A8" w:rsidP="00B7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8">
        <w:rPr>
          <w:rFonts w:ascii="Times New Roman" w:hAnsi="Times New Roman" w:cs="Times New Roman"/>
          <w:sz w:val="28"/>
          <w:szCs w:val="28"/>
        </w:rPr>
        <w:t>Стандартизация процессов проектирования и согласования объемов работ с заинтересованными сторонами</w:t>
      </w:r>
    </w:p>
    <w:p w:rsidR="00B770A8" w:rsidRDefault="00B770A8" w:rsidP="00B770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42D9" w:rsidRPr="004042D9" w:rsidRDefault="004042D9" w:rsidP="0040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соглашениями о сотрудничестве, заключенными между ТК-144 и ТК-393, а также между Ассоциацией НОПСМ и АРОКР, была достигнута договоренность о привлечении к разработке </w:t>
      </w:r>
      <w:r w:rsidRPr="004042D9">
        <w:rPr>
          <w:rFonts w:ascii="Times New Roman" w:eastAsia="Times New Roman" w:hAnsi="Times New Roman" w:cs="Times New Roman"/>
          <w:bCs/>
          <w:sz w:val="28"/>
          <w:szCs w:val="28"/>
        </w:rPr>
        <w:t>стандарта «Требования к материалам и оборудованию, используемому при капитальном ремонте общего имущества многоквартирных домов, финансируемых за счет минимального размера взноса на капитальный ремонт, установленного нормативным правовым актом субъект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Российской Федерации» профессионального сообщества производителей строительных ма</w:t>
      </w:r>
      <w:r w:rsidR="00B770A8">
        <w:rPr>
          <w:rFonts w:ascii="Times New Roman" w:eastAsia="Times New Roman" w:hAnsi="Times New Roman" w:cs="Times New Roman"/>
          <w:bCs/>
          <w:sz w:val="28"/>
          <w:szCs w:val="28"/>
        </w:rPr>
        <w:t>териалов, изделий и конструкций и создании на площадке НОПСМ рабочей группы по разработке указанного стандарта.</w:t>
      </w:r>
    </w:p>
    <w:p w:rsidR="00B770A8" w:rsidRPr="000C2E3C" w:rsidRDefault="00B7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70A8" w:rsidRPr="000C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C8A"/>
    <w:multiLevelType w:val="hybridMultilevel"/>
    <w:tmpl w:val="D018A0EA"/>
    <w:lvl w:ilvl="0" w:tplc="0C267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45F15"/>
    <w:multiLevelType w:val="hybridMultilevel"/>
    <w:tmpl w:val="E1D667E6"/>
    <w:lvl w:ilvl="0" w:tplc="0C267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8"/>
    <w:rsid w:val="000C2E3C"/>
    <w:rsid w:val="004042D9"/>
    <w:rsid w:val="005A1E38"/>
    <w:rsid w:val="00B770A8"/>
    <w:rsid w:val="00BB6F83"/>
    <w:rsid w:val="00D1141E"/>
    <w:rsid w:val="00E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Шелковый</dc:creator>
  <cp:keywords/>
  <dc:description/>
  <cp:lastModifiedBy>Марк</cp:lastModifiedBy>
  <cp:revision>2</cp:revision>
  <dcterms:created xsi:type="dcterms:W3CDTF">2018-04-28T10:09:00Z</dcterms:created>
  <dcterms:modified xsi:type="dcterms:W3CDTF">2018-04-28T11:54:00Z</dcterms:modified>
</cp:coreProperties>
</file>